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0" w:line="310.79999999999995" w:lineRule="auto"/>
        <w:jc w:val="center"/>
        <w:rPr>
          <w:b w:val="1"/>
          <w:sz w:val="28"/>
          <w:szCs w:val="28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160" w:line="310.79999999999995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u w:val="single"/>
          <w:rtl w:val="0"/>
        </w:rPr>
        <w:t xml:space="preserve">Online Imagery Safeguarding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60" w:line="310.79999999999995" w:lineRule="auto"/>
        <w:jc w:val="center"/>
        <w:rPr>
          <w:i w:val="1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Resources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Advice for Parents and Carers</w:t>
      </w:r>
      <w:hyperlink r:id="rId6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https://www.childnet.com/help-and-advice/parents-and-carers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Advice for Professionals</w:t>
      </w:r>
      <w:hyperlink r:id="rId8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https://www.childnet.com/help-and-advice/teachers-and-professionals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Chat Apps</w:t>
      </w:r>
      <w:hyperlink r:id="rId10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https://www.nspcc.org.uk/keeping-children-safe/online-safety/social-media/chat-apps/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Child Safety Online – Practical Guide for Parents </w:t>
      </w:r>
      <w:hyperlink r:id="rId12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https://www.gov.uk/government/publications/child-safety-online-a-practical-guide-for-parents-and-carers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Cyberbullying Advice for Parents and Carers</w:t>
        <w:tab/>
      </w:r>
      <w:hyperlink r:id="rId13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https://saferinternet.org.uk/guide-and-resource/cyberbullying-advice-for-parents-and-carers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Digital stalking leaflet</w:t>
      </w:r>
      <w:hyperlink r:id="rId14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https://www.womensaid.org.uk/wp-content/uploads/woocommerce_uploads/2016/08/2009_Digital_Stalking_Leaflet.pdf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Explicit Content</w:t>
      </w:r>
      <w:hyperlink r:id="rId16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https://www.nspcc.org.uk/keeping-children-safe/online-safety/inappropriate-explicit-content/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Keeping Children Safe Online</w:t>
      </w:r>
      <w:hyperlink r:id="rId18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19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https://learning.nspcc.org.uk/online-safety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Online Safety Advice for Parents</w:t>
      </w:r>
      <w:hyperlink r:id="rId20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21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https://www.youngminds.org.uk/media/nkvbqk20/online-safety-updated-feb-2020.pdf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Online Safety Dinosaur</w:t>
      </w:r>
      <w:hyperlink r:id="rId22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23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https://www.nspcc.org.uk/keeping-children-safe/support-for-parents/techosaurus/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Online Safety Guidance for Parents</w:t>
      </w:r>
      <w:hyperlink r:id="rId24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25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https://swgfl.org.uk/assets/documents/online-safety-guide-for-parents.pdf?_=1553269251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Online Safety Guide for Parents of 14+ year olds </w:t>
        <w:tab/>
      </w:r>
      <w:hyperlink r:id="rId26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https://www.internetmatters.org/wp-content/uploads/2023/01/Internet-Matters-Age-Guide-14plus-Jan23.pdf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Revenge Pornography – what to do</w:t>
      </w:r>
      <w:hyperlink r:id="rId27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28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https://www.thecyberhelpline.com/guides/revenge-porn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0" w:line="310.79999999999995" w:lineRule="auto"/>
        <w:rPr>
          <w:color w:val="467886"/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Sharing Nudes</w:t>
      </w:r>
      <w:hyperlink r:id="rId29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30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https://www.nspcc.org.uk/keeping-children-safe/online-safety/sexting-sending-nudes/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="310.79999999999995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Swiggle: Child-safe Search Engine</w:t>
      </w:r>
      <w:hyperlink r:id="rId31">
        <w:r w:rsidDel="00000000" w:rsidR="00000000" w:rsidRPr="00000000">
          <w:rPr>
            <w:highlight w:val="white"/>
            <w:rtl w:val="0"/>
          </w:rPr>
          <w:t xml:space="preserve"> </w:t>
        </w:r>
      </w:hyperlink>
      <w:hyperlink r:id="rId32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https://swgfl.org.uk/services/swiggle/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="310.79999999999995" w:lineRule="auto"/>
        <w:rPr>
          <w:color w:val="222222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Useful apps to cope better with mental health </w:t>
      </w:r>
      <w:hyperlink r:id="rId33">
        <w:r w:rsidDel="00000000" w:rsidR="00000000" w:rsidRPr="00000000">
          <w:rPr>
            <w:color w:val="467886"/>
            <w:highlight w:val="white"/>
            <w:u w:val="single"/>
            <w:rtl w:val="0"/>
          </w:rPr>
          <w:t xml:space="preserve">https://safelinksupport.co.uk/safelink2016/wp-content/uploads/2018/05/Useful-Apps.pdf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Having a conversation with your child: </w:t>
      </w:r>
      <w:hyperlink r:id="rId3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https://www.ceopeducation.co.uk/parents/articles/having-a-conversation-with-your-child/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Set your child up for online safety with these simple tasks: </w:t>
      </w:r>
      <w:hyperlink r:id="rId3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https://www.internetmatters.org/wp-content/uploads/2023/03/Internet-Matters-Set-Up-Safe-Checklist-Mar-2023.pdf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Things I wish my parents had known: Young people’s advise on talking to your child about online sexual harassment: </w:t>
      </w:r>
      <w:hyperlink r:id="rId3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https://assets.childrenscommissioner.gov.uk/wpuploads/2021/12/cco_talking_to_your_child_about_online_sexual_harassment_poster_for_parents_2021.pdf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Responding to children experiencing online harm and abuse:   </w:t>
      </w:r>
      <w:hyperlink r:id="rId3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https://learning.nspcc.org.uk/media/skrhl5wb/helplines-insight-briefing-responses-children-online-harm-abuse.pdf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Summary poster on the Children’s Commissioner report on the impact of pornography on young people: </w:t>
      </w:r>
      <w:hyperlink r:id="rId3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https://assets.childrenscommissioner.gov.uk/wpuploads/2023/07/CCO-Pornography-and-Young-People-1.pdf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3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643188" cy="71098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3188" cy="7109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ngminds.org.uk/media/nkvbqk20/online-safety-updated-feb-2020.pdf" TargetMode="External"/><Relationship Id="rId22" Type="http://schemas.openxmlformats.org/officeDocument/2006/relationships/hyperlink" Target="https://www.nspcc.org.uk/keeping-children-safe/support-for-parents/techosaurus/" TargetMode="External"/><Relationship Id="rId21" Type="http://schemas.openxmlformats.org/officeDocument/2006/relationships/hyperlink" Target="https://www.youngminds.org.uk/media/nkvbqk20/online-safety-updated-feb-2020.pdf" TargetMode="External"/><Relationship Id="rId24" Type="http://schemas.openxmlformats.org/officeDocument/2006/relationships/hyperlink" Target="https://swgfl.org.uk/assets/documents/online-safety-guide-for-parents.pdf?_=1553269251" TargetMode="External"/><Relationship Id="rId23" Type="http://schemas.openxmlformats.org/officeDocument/2006/relationships/hyperlink" Target="https://www.nspcc.org.uk/keeping-children-safe/support-for-parents/techosauru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ildnet.com/help-and-advice/teachers-and-professionals" TargetMode="External"/><Relationship Id="rId26" Type="http://schemas.openxmlformats.org/officeDocument/2006/relationships/hyperlink" Target="https://www.internetmatters.org/wp-content/uploads/2023/01/Internet-Matters-Age-Guide-14plus-Jan23.pdf" TargetMode="External"/><Relationship Id="rId25" Type="http://schemas.openxmlformats.org/officeDocument/2006/relationships/hyperlink" Target="https://swgfl.org.uk/assets/documents/online-safety-guide-for-parents.pdf?_=1553269251" TargetMode="External"/><Relationship Id="rId28" Type="http://schemas.openxmlformats.org/officeDocument/2006/relationships/hyperlink" Target="https://www.thecyberhelpline.com/guides/revenge-porn" TargetMode="External"/><Relationship Id="rId27" Type="http://schemas.openxmlformats.org/officeDocument/2006/relationships/hyperlink" Target="https://www.thecyberhelpline.com/guides/revenge-por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hildnet.com/help-and-advice/parents-and-carers" TargetMode="External"/><Relationship Id="rId29" Type="http://schemas.openxmlformats.org/officeDocument/2006/relationships/hyperlink" Target="https://www.nspcc.org.uk/keeping-children-safe/online-safety/sexting-sending-nudes/" TargetMode="External"/><Relationship Id="rId7" Type="http://schemas.openxmlformats.org/officeDocument/2006/relationships/hyperlink" Target="https://www.childnet.com/help-and-advice/parents-and-carers" TargetMode="External"/><Relationship Id="rId8" Type="http://schemas.openxmlformats.org/officeDocument/2006/relationships/hyperlink" Target="https://www.childnet.com/help-and-advice/teachers-and-professionals" TargetMode="External"/><Relationship Id="rId31" Type="http://schemas.openxmlformats.org/officeDocument/2006/relationships/hyperlink" Target="https://swgfl.org.uk/services/swiggle/" TargetMode="External"/><Relationship Id="rId30" Type="http://schemas.openxmlformats.org/officeDocument/2006/relationships/hyperlink" Target="https://www.nspcc.org.uk/keeping-children-safe/online-safety/sexting-sending-nudes/" TargetMode="External"/><Relationship Id="rId11" Type="http://schemas.openxmlformats.org/officeDocument/2006/relationships/hyperlink" Target="https://www.nspcc.org.uk/keeping-children-safe/online-safety/social-media/chat-apps/" TargetMode="External"/><Relationship Id="rId33" Type="http://schemas.openxmlformats.org/officeDocument/2006/relationships/hyperlink" Target="https://safelinksupport.co.uk/safelink2016/wp-content/uploads/2018/05/Useful-Apps.pdf" TargetMode="External"/><Relationship Id="rId10" Type="http://schemas.openxmlformats.org/officeDocument/2006/relationships/hyperlink" Target="https://www.nspcc.org.uk/keeping-children-safe/online-safety/social-media/chat-apps/" TargetMode="External"/><Relationship Id="rId32" Type="http://schemas.openxmlformats.org/officeDocument/2006/relationships/hyperlink" Target="https://swgfl.org.uk/services/swiggle/" TargetMode="External"/><Relationship Id="rId13" Type="http://schemas.openxmlformats.org/officeDocument/2006/relationships/hyperlink" Target="https://saferinternet.org.uk/guide-and-resource/cyberbullying-advice-for-parents-and-carers" TargetMode="External"/><Relationship Id="rId35" Type="http://schemas.openxmlformats.org/officeDocument/2006/relationships/hyperlink" Target="https://www.internetmatters.org/wp-content/uploads/2023/03/Internet-Matters-Set-Up-Safe-Checklist-Mar-2023.pdf" TargetMode="External"/><Relationship Id="rId12" Type="http://schemas.openxmlformats.org/officeDocument/2006/relationships/hyperlink" Target="https://www.gov.uk/government/publications/child-safety-online-a-practical-guide-for-parents-and-carers" TargetMode="External"/><Relationship Id="rId34" Type="http://schemas.openxmlformats.org/officeDocument/2006/relationships/hyperlink" Target="https://www.ceopeducation.co.uk/parents/articles/having-a-conversation-with-your-child/" TargetMode="External"/><Relationship Id="rId15" Type="http://schemas.openxmlformats.org/officeDocument/2006/relationships/hyperlink" Target="https://www.womensaid.org.uk/wp-content/uploads/woocommerce_uploads/2016/08/2009_Digital_Stalking_Leaflet.pdf" TargetMode="External"/><Relationship Id="rId37" Type="http://schemas.openxmlformats.org/officeDocument/2006/relationships/hyperlink" Target="https://learning.nspcc.org.uk/media/skrhl5wb/helplines-insight-briefing-responses-children-online-harm-abuse.pdf" TargetMode="External"/><Relationship Id="rId14" Type="http://schemas.openxmlformats.org/officeDocument/2006/relationships/hyperlink" Target="https://www.womensaid.org.uk/wp-content/uploads/woocommerce_uploads/2016/08/2009_Digital_Stalking_Leaflet.pdf" TargetMode="External"/><Relationship Id="rId36" Type="http://schemas.openxmlformats.org/officeDocument/2006/relationships/hyperlink" Target="https://assets.childrenscommissioner.gov.uk/wpuploads/2021/12/cco_talking_to_your_child_about_online_sexual_harassment_poster_for_parents_2021.pdf" TargetMode="External"/><Relationship Id="rId17" Type="http://schemas.openxmlformats.org/officeDocument/2006/relationships/hyperlink" Target="https://www.nspcc.org.uk/keeping-children-safe/online-safety/inappropriate-explicit-content/" TargetMode="External"/><Relationship Id="rId39" Type="http://schemas.openxmlformats.org/officeDocument/2006/relationships/header" Target="header1.xml"/><Relationship Id="rId16" Type="http://schemas.openxmlformats.org/officeDocument/2006/relationships/hyperlink" Target="https://www.nspcc.org.uk/keeping-children-safe/online-safety/inappropriate-explicit-content/" TargetMode="External"/><Relationship Id="rId38" Type="http://schemas.openxmlformats.org/officeDocument/2006/relationships/hyperlink" Target="https://assets.childrenscommissioner.gov.uk/wpuploads/2023/07/CCO-Pornography-and-Young-People-1.pdf" TargetMode="External"/><Relationship Id="rId19" Type="http://schemas.openxmlformats.org/officeDocument/2006/relationships/hyperlink" Target="https://learning.nspcc.org.uk/online-safety" TargetMode="External"/><Relationship Id="rId18" Type="http://schemas.openxmlformats.org/officeDocument/2006/relationships/hyperlink" Target="https://learning.nspcc.org.uk/online-safety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